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3BDA" w14:textId="4FB166D3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Access to Youth Mental Health Services: </w:t>
      </w:r>
      <w:hyperlink r:id="rId5" w:history="1">
        <w:r w:rsidRPr="003C3431">
          <w:rPr>
            <w:rStyle w:val="Hyperlink"/>
          </w:rPr>
          <w:t>Needs assessment reporting template</w:t>
        </w:r>
      </w:hyperlink>
      <w:r w:rsidR="0088153E">
        <w:t xml:space="preserve"> (2024). NBMPHN Needs Assessment. </w:t>
      </w:r>
    </w:p>
    <w:p w14:paraId="7F86A278" w14:textId="7B40769C" w:rsidR="0088153E" w:rsidRDefault="0088153E" w:rsidP="0088153E">
      <w:pPr>
        <w:pStyle w:val="ListParagraph"/>
        <w:numPr>
          <w:ilvl w:val="0"/>
          <w:numId w:val="1"/>
        </w:numPr>
      </w:pPr>
      <w:r>
        <w:t xml:space="preserve">Obesity Related Hospitalisations: </w:t>
      </w:r>
      <w:hyperlink r:id="rId6" w:history="1">
        <w:r w:rsidRPr="0088153E">
          <w:rPr>
            <w:rStyle w:val="Hyperlink"/>
          </w:rPr>
          <w:t xml:space="preserve">Overweight and obesity attributable hospitalisations - </w:t>
        </w:r>
        <w:proofErr w:type="spellStart"/>
        <w:r w:rsidRPr="0088153E">
          <w:rPr>
            <w:rStyle w:val="Hyperlink"/>
          </w:rPr>
          <w:t>HealthStats</w:t>
        </w:r>
        <w:proofErr w:type="spellEnd"/>
        <w:r w:rsidRPr="0088153E">
          <w:rPr>
            <w:rStyle w:val="Hyperlink"/>
          </w:rPr>
          <w:t xml:space="preserve"> NSW</w:t>
        </w:r>
      </w:hyperlink>
      <w:r>
        <w:t xml:space="preserve"> (2022). Health Stats NSW. </w:t>
      </w:r>
    </w:p>
    <w:p w14:paraId="65DA5B29" w14:textId="0417E8A1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Access to Social Housing: </w:t>
      </w:r>
      <w:hyperlink r:id="rId7" w:history="1">
        <w:r w:rsidRPr="000477CB">
          <w:rPr>
            <w:rStyle w:val="Hyperlink"/>
          </w:rPr>
          <w:t>SWSPHN Needs Assessment 2022-2025 - 2024 update</w:t>
        </w:r>
      </w:hyperlink>
      <w:r w:rsidR="0088153E">
        <w:t xml:space="preserve"> (2013). Page 13 of 131. SWSPHN Needs Assessment. </w:t>
      </w:r>
    </w:p>
    <w:p w14:paraId="727CD600" w14:textId="03C69311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Behavioural Risk Factors: </w:t>
      </w:r>
      <w:hyperlink r:id="rId8" w:history="1">
        <w:r w:rsidRPr="00970C5F">
          <w:rPr>
            <w:rStyle w:val="Hyperlink"/>
          </w:rPr>
          <w:t>https://www.healthstats.nsw.gov.au/</w:t>
        </w:r>
      </w:hyperlink>
      <w:r w:rsidR="00B46AE4">
        <w:t xml:space="preserve"> (</w:t>
      </w:r>
      <w:r w:rsidR="0088153E">
        <w:t>202</w:t>
      </w:r>
      <w:r w:rsidR="00B46AE4">
        <w:t xml:space="preserve">3). Health Stats NSW. </w:t>
      </w:r>
    </w:p>
    <w:p w14:paraId="617577AB" w14:textId="707A51D9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Cancer Screening: </w:t>
      </w:r>
      <w:hyperlink r:id="rId9" w:history="1">
        <w:r w:rsidRPr="003C3431">
          <w:rPr>
            <w:rStyle w:val="Hyperlink"/>
          </w:rPr>
          <w:t>Cancer screening programs: quarterly data, Bowel cancer screening participation - Australian Institute of Health and Welfare</w:t>
        </w:r>
      </w:hyperlink>
      <w:r w:rsidR="00B46AE4">
        <w:t xml:space="preserve"> (2023). Australian Institute of Health and Welfare. </w:t>
      </w:r>
    </w:p>
    <w:p w14:paraId="13123CAC" w14:textId="30190CC7" w:rsidR="000477CB" w:rsidRDefault="003C3431" w:rsidP="000477CB">
      <w:pPr>
        <w:pStyle w:val="ListParagraph"/>
        <w:numPr>
          <w:ilvl w:val="0"/>
          <w:numId w:val="1"/>
        </w:numPr>
      </w:pPr>
      <w:r>
        <w:t xml:space="preserve">Chronic Disease: </w:t>
      </w:r>
      <w:hyperlink r:id="rId10" w:history="1">
        <w:r w:rsidRPr="003C3431">
          <w:rPr>
            <w:rStyle w:val="Hyperlink"/>
          </w:rPr>
          <w:t>Long-term health conditions | Australian Bureau of Statistics</w:t>
        </w:r>
      </w:hyperlink>
      <w:r w:rsidR="00B46AE4">
        <w:t xml:space="preserve"> (2021). Statistics extracted from ABS table builder. </w:t>
      </w:r>
    </w:p>
    <w:p w14:paraId="05E2CC25" w14:textId="3B5966B3" w:rsidR="00B46AE4" w:rsidRDefault="000477CB" w:rsidP="000477CB">
      <w:pPr>
        <w:pStyle w:val="ListParagraph"/>
        <w:numPr>
          <w:ilvl w:val="0"/>
          <w:numId w:val="1"/>
        </w:numPr>
      </w:pPr>
      <w:r>
        <w:t xml:space="preserve">Digital Exclusions: </w:t>
      </w:r>
      <w:hyperlink r:id="rId11" w:history="1">
        <w:r w:rsidRPr="003C3431">
          <w:rPr>
            <w:rStyle w:val="Hyperlink"/>
          </w:rPr>
          <w:t>Uncovering the Digital Divide - Western Sydney Health Alliance</w:t>
        </w:r>
      </w:hyperlink>
      <w:r w:rsidR="00B46AE4">
        <w:t xml:space="preserve"> (2023). NSW Government. </w:t>
      </w:r>
    </w:p>
    <w:p w14:paraId="4495E5AE" w14:textId="747B8745" w:rsidR="000477CB" w:rsidRDefault="000477CB" w:rsidP="000477CB">
      <w:pPr>
        <w:pStyle w:val="ListParagraph"/>
        <w:numPr>
          <w:ilvl w:val="0"/>
          <w:numId w:val="1"/>
        </w:numPr>
      </w:pPr>
      <w:r>
        <w:t>Domestic Violence:</w:t>
      </w:r>
      <w:r w:rsidRPr="003C3431">
        <w:t xml:space="preserve"> </w:t>
      </w:r>
      <w:hyperlink r:id="rId12" w:history="1">
        <w:r w:rsidRPr="003C3431">
          <w:rPr>
            <w:rStyle w:val="Hyperlink"/>
          </w:rPr>
          <w:t>Domestic violence | BOCSAR</w:t>
        </w:r>
      </w:hyperlink>
      <w:r w:rsidR="00B46AE4">
        <w:t xml:space="preserve"> (2024). NSW Bureau of Crime Statistics and Research. </w:t>
      </w:r>
    </w:p>
    <w:p w14:paraId="308C6597" w14:textId="2108FDD1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Gambling Harm: </w:t>
      </w:r>
      <w:hyperlink r:id="rId13" w:history="1">
        <w:r w:rsidRPr="003C3431">
          <w:rPr>
            <w:rStyle w:val="Hyperlink"/>
          </w:rPr>
          <w:t>SWSPHN Needs Assessment 2022-2025 - 2024 update</w:t>
        </w:r>
      </w:hyperlink>
      <w:r w:rsidR="00B46AE4">
        <w:t xml:space="preserve"> (2019). Page 47 of 131. </w:t>
      </w:r>
      <w:r w:rsidR="00A84116">
        <w:t xml:space="preserve">SWSPHN. </w:t>
      </w:r>
      <w:r w:rsidR="00B46AE4">
        <w:t xml:space="preserve"> </w:t>
      </w:r>
    </w:p>
    <w:p w14:paraId="69E6569E" w14:textId="2F81AAA3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Housing Affordability: </w:t>
      </w:r>
      <w:hyperlink r:id="rId14" w:history="1">
        <w:r w:rsidRPr="003C3431">
          <w:rPr>
            <w:rStyle w:val="Hyperlink"/>
          </w:rPr>
          <w:t>Early Insights for More Resilient Communities</w:t>
        </w:r>
      </w:hyperlink>
      <w:r w:rsidR="00B46AE4">
        <w:t xml:space="preserve"> (</w:t>
      </w:r>
      <w:r w:rsidR="00A84116">
        <w:t>2022</w:t>
      </w:r>
      <w:r w:rsidR="00B46AE4">
        <w:t>). Southern NSW innovation Hub</w:t>
      </w:r>
      <w:r w:rsidR="00A84116">
        <w:t xml:space="preserve">. </w:t>
      </w:r>
    </w:p>
    <w:p w14:paraId="264FF919" w14:textId="35848D91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Mental Health: </w:t>
      </w:r>
      <w:hyperlink r:id="rId15" w:history="1">
        <w:r w:rsidRPr="003C3431">
          <w:rPr>
            <w:rStyle w:val="Hyperlink"/>
          </w:rPr>
          <w:t xml:space="preserve">High or very high psychological distress in adults - </w:t>
        </w:r>
        <w:proofErr w:type="spellStart"/>
        <w:r w:rsidRPr="003C3431">
          <w:rPr>
            <w:rStyle w:val="Hyperlink"/>
          </w:rPr>
          <w:t>HealthStats</w:t>
        </w:r>
        <w:proofErr w:type="spellEnd"/>
        <w:r w:rsidRPr="003C3431">
          <w:rPr>
            <w:rStyle w:val="Hyperlink"/>
          </w:rPr>
          <w:t xml:space="preserve"> NSW</w:t>
        </w:r>
      </w:hyperlink>
      <w:r>
        <w:t xml:space="preserve">, </w:t>
      </w:r>
      <w:hyperlink r:id="rId16" w:history="1">
        <w:r w:rsidRPr="003C3431">
          <w:rPr>
            <w:rStyle w:val="Hyperlink"/>
          </w:rPr>
          <w:t xml:space="preserve">Mental Health related Emergency Department visits - </w:t>
        </w:r>
        <w:proofErr w:type="spellStart"/>
        <w:r w:rsidRPr="003C3431">
          <w:rPr>
            <w:rStyle w:val="Hyperlink"/>
          </w:rPr>
          <w:t>HealthStats</w:t>
        </w:r>
        <w:proofErr w:type="spellEnd"/>
        <w:r w:rsidRPr="003C3431">
          <w:rPr>
            <w:rStyle w:val="Hyperlink"/>
          </w:rPr>
          <w:t xml:space="preserve"> NSW</w:t>
        </w:r>
      </w:hyperlink>
      <w:r>
        <w:t xml:space="preserve">, </w:t>
      </w:r>
      <w:hyperlink r:id="rId17" w:history="1">
        <w:r w:rsidRPr="003C3431">
          <w:rPr>
            <w:rStyle w:val="Hyperlink"/>
          </w:rPr>
          <w:t>Take a deep dive into our mental health - Findings Report November 2023</w:t>
        </w:r>
      </w:hyperlink>
      <w:r w:rsidR="00B46AE4">
        <w:t>.</w:t>
      </w:r>
      <w:r w:rsidR="00672249">
        <w:t xml:space="preserve"> </w:t>
      </w:r>
      <w:hyperlink r:id="rId18" w:anchor="data-downloads" w:history="1">
        <w:r w:rsidR="00672249" w:rsidRPr="00672249">
          <w:rPr>
            <w:rStyle w:val="Hyperlink"/>
          </w:rPr>
          <w:t>National Study of Mental Health and Wellbeing, 2020-2022 | Australian Bureau of Statistics</w:t>
        </w:r>
      </w:hyperlink>
      <w:r w:rsidR="00672249">
        <w:t xml:space="preserve">. </w:t>
      </w:r>
    </w:p>
    <w:p w14:paraId="0A3820D3" w14:textId="56BBEC69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Language Barriers </w:t>
      </w:r>
      <w:hyperlink r:id="rId19" w:history="1">
        <w:r w:rsidRPr="000477CB">
          <w:rPr>
            <w:rStyle w:val="Hyperlink"/>
          </w:rPr>
          <w:t>SWSPHN Needs Assessment 2022-2025 - 2024 update</w:t>
        </w:r>
      </w:hyperlink>
      <w:r w:rsidR="00B46AE4">
        <w:t xml:space="preserve"> (2024). Page 25 of 131. SWSPHN</w:t>
      </w:r>
      <w:r w:rsidR="00A84116">
        <w:t xml:space="preserve">. </w:t>
      </w:r>
    </w:p>
    <w:p w14:paraId="6E7362F3" w14:textId="6EA1DED6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Population: </w:t>
      </w:r>
      <w:hyperlink r:id="rId20" w:history="1">
        <w:r w:rsidRPr="00970C5F">
          <w:rPr>
            <w:rStyle w:val="Hyperlink"/>
          </w:rPr>
          <w:t>https://profile.id.com.au/</w:t>
        </w:r>
      </w:hyperlink>
      <w:r>
        <w:t xml:space="preserve"> </w:t>
      </w:r>
      <w:r w:rsidR="00B46AE4">
        <w:t xml:space="preserve">(2023). </w:t>
      </w:r>
    </w:p>
    <w:p w14:paraId="375996F9" w14:textId="6621441F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Preventable Hospitalisations: </w:t>
      </w:r>
      <w:hyperlink r:id="rId21" w:history="1">
        <w:r w:rsidRPr="000477CB">
          <w:rPr>
            <w:rStyle w:val="Hyperlink"/>
          </w:rPr>
          <w:t xml:space="preserve">Potentially preventable hospitalisations: Conditions - </w:t>
        </w:r>
        <w:proofErr w:type="spellStart"/>
        <w:r w:rsidRPr="000477CB">
          <w:rPr>
            <w:rStyle w:val="Hyperlink"/>
          </w:rPr>
          <w:t>HealthStats</w:t>
        </w:r>
        <w:proofErr w:type="spellEnd"/>
        <w:r w:rsidRPr="000477CB">
          <w:rPr>
            <w:rStyle w:val="Hyperlink"/>
          </w:rPr>
          <w:t xml:space="preserve"> NSW</w:t>
        </w:r>
      </w:hyperlink>
      <w:r w:rsidR="00B46AE4">
        <w:t xml:space="preserve"> (2022). Health Statistics NSW. </w:t>
      </w:r>
    </w:p>
    <w:p w14:paraId="07A04636" w14:textId="763D598C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Transport Barriers: </w:t>
      </w:r>
      <w:hyperlink r:id="rId22" w:history="1">
        <w:r w:rsidRPr="003C3431">
          <w:rPr>
            <w:rStyle w:val="Hyperlink"/>
          </w:rPr>
          <w:t>Needs assessment reporting template</w:t>
        </w:r>
      </w:hyperlink>
      <w:r w:rsidR="00B46AE4">
        <w:t xml:space="preserve"> (2024). Page</w:t>
      </w:r>
      <w:r w:rsidR="00A84116">
        <w:t xml:space="preserve"> 18. NBMPHN. </w:t>
      </w:r>
    </w:p>
    <w:p w14:paraId="517EDE15" w14:textId="2C03680F" w:rsidR="000477CB" w:rsidRDefault="000477CB" w:rsidP="000477CB">
      <w:pPr>
        <w:pStyle w:val="ListParagraph"/>
        <w:numPr>
          <w:ilvl w:val="0"/>
          <w:numId w:val="1"/>
        </w:numPr>
      </w:pPr>
      <w:r>
        <w:t xml:space="preserve">Work Force Shortages: </w:t>
      </w:r>
      <w:hyperlink r:id="rId23" w:history="1">
        <w:r w:rsidRPr="003C3431">
          <w:rPr>
            <w:rStyle w:val="Hyperlink"/>
          </w:rPr>
          <w:t>Health Workforce Statement - Western Sydney Health Alliance</w:t>
        </w:r>
      </w:hyperlink>
      <w:r w:rsidR="00A84116">
        <w:t xml:space="preserve"> (2023). SWSPHN. </w:t>
      </w:r>
    </w:p>
    <w:p w14:paraId="2B430E9D" w14:textId="0DC5B2A3" w:rsidR="00AD5D99" w:rsidRDefault="00AD5D99" w:rsidP="000477CB">
      <w:pPr>
        <w:pStyle w:val="ListParagraph"/>
        <w:numPr>
          <w:ilvl w:val="0"/>
          <w:numId w:val="1"/>
        </w:numPr>
      </w:pPr>
      <w:hyperlink r:id="rId24" w:history="1">
        <w:r w:rsidRPr="003C3431">
          <w:rPr>
            <w:rStyle w:val="Hyperlink"/>
          </w:rPr>
          <w:t>SWSPHN Needs Assessment 2022-2025 - 2024 update</w:t>
        </w:r>
      </w:hyperlink>
      <w:r>
        <w:t xml:space="preserve">. </w:t>
      </w:r>
      <w:r w:rsidR="008908C1">
        <w:t xml:space="preserve">SWSPHN. </w:t>
      </w:r>
    </w:p>
    <w:p w14:paraId="45D1B41C" w14:textId="4E966F3E" w:rsidR="00AD5D99" w:rsidRDefault="00AD5D99" w:rsidP="00AD5D99">
      <w:pPr>
        <w:pStyle w:val="ListParagraph"/>
        <w:numPr>
          <w:ilvl w:val="0"/>
          <w:numId w:val="1"/>
        </w:numPr>
      </w:pPr>
      <w:hyperlink r:id="rId25" w:history="1">
        <w:r w:rsidRPr="003C3431">
          <w:rPr>
            <w:rStyle w:val="Hyperlink"/>
          </w:rPr>
          <w:t>Needs assessment reporting template</w:t>
        </w:r>
      </w:hyperlink>
      <w:r w:rsidR="00691C80">
        <w:t xml:space="preserve">. NBMPHN. </w:t>
      </w:r>
    </w:p>
    <w:p w14:paraId="5FCB843F" w14:textId="16D0862A" w:rsidR="000477CB" w:rsidRDefault="00A84116" w:rsidP="00AD5D99">
      <w:pPr>
        <w:pStyle w:val="ListParagraph"/>
        <w:numPr>
          <w:ilvl w:val="0"/>
          <w:numId w:val="1"/>
        </w:numPr>
      </w:pPr>
      <w:r>
        <w:t>SEIFA Scores:</w:t>
      </w:r>
      <w:r w:rsidRPr="00A84116">
        <w:t xml:space="preserve"> </w:t>
      </w:r>
      <w:hyperlink r:id="rId26" w:history="1">
        <w:r w:rsidRPr="00A84116">
          <w:rPr>
            <w:rStyle w:val="Hyperlink"/>
          </w:rPr>
          <w:t>SEIFA by Local Government Area | Fairfield City | Community profile</w:t>
        </w:r>
      </w:hyperlink>
      <w:r>
        <w:t xml:space="preserve"> (2021). Profile ID. </w:t>
      </w:r>
    </w:p>
    <w:p w14:paraId="01A51C38" w14:textId="6741E038" w:rsidR="00580884" w:rsidRDefault="00580884" w:rsidP="00AD5D99">
      <w:pPr>
        <w:pStyle w:val="ListParagraph"/>
        <w:numPr>
          <w:ilvl w:val="0"/>
          <w:numId w:val="1"/>
        </w:numPr>
      </w:pPr>
      <w:r>
        <w:t xml:space="preserve">NBMLHD internal data reporting. Contact WSHA manager for more information. </w:t>
      </w:r>
    </w:p>
    <w:p w14:paraId="37A9B2A5" w14:textId="77777777" w:rsidR="000477CB" w:rsidRDefault="000477CB"/>
    <w:sectPr w:rsidR="00047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00D6"/>
    <w:multiLevelType w:val="hybridMultilevel"/>
    <w:tmpl w:val="75DC1D04"/>
    <w:lvl w:ilvl="0" w:tplc="0C09000F">
      <w:start w:val="1"/>
      <w:numFmt w:val="decimal"/>
      <w:lvlText w:val="%1.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108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31"/>
    <w:rsid w:val="000477CB"/>
    <w:rsid w:val="00095D15"/>
    <w:rsid w:val="000A3A68"/>
    <w:rsid w:val="000C2CAE"/>
    <w:rsid w:val="00335D26"/>
    <w:rsid w:val="003C1859"/>
    <w:rsid w:val="003C3431"/>
    <w:rsid w:val="00580884"/>
    <w:rsid w:val="00672249"/>
    <w:rsid w:val="00691C80"/>
    <w:rsid w:val="00694FF1"/>
    <w:rsid w:val="007709CF"/>
    <w:rsid w:val="0088153E"/>
    <w:rsid w:val="008908C1"/>
    <w:rsid w:val="00984A46"/>
    <w:rsid w:val="00A84116"/>
    <w:rsid w:val="00A848CB"/>
    <w:rsid w:val="00AD0A21"/>
    <w:rsid w:val="00AD5D99"/>
    <w:rsid w:val="00B46AE4"/>
    <w:rsid w:val="00E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64FE"/>
  <w15:chartTrackingRefBased/>
  <w15:docId w15:val="{2785B939-1C68-4F9C-A48A-22F45297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34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4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7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stats.nsw.gov.au/" TargetMode="External"/><Relationship Id="rId13" Type="http://schemas.openxmlformats.org/officeDocument/2006/relationships/hyperlink" Target="https://swsphn.com.au/wp-content/uploads/2023/11/SWSPHN-Needs-Assessment-2023.pdf" TargetMode="External"/><Relationship Id="rId18" Type="http://schemas.openxmlformats.org/officeDocument/2006/relationships/hyperlink" Target="https://www.abs.gov.au/statistics/health/mental-health/national-study-mental-health-and-wellbeing/2020-2022" TargetMode="External"/><Relationship Id="rId26" Type="http://schemas.openxmlformats.org/officeDocument/2006/relationships/hyperlink" Target="https://profile.id.com.au/fairfield/seifa-disadvanta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ealthstats.nsw.gov.au/indicator?name=-pph-cond-hos&amp;location=NSW&amp;view=Trend&amp;measure=DSTRate&amp;groups=Condition&amp;compare=Condition&amp;filter=Condition,Dental%20conditions" TargetMode="External"/><Relationship Id="rId7" Type="http://schemas.openxmlformats.org/officeDocument/2006/relationships/hyperlink" Target="https://swsphn.com.au/wp-content/uploads/2023/11/SWSPHN-Needs-Assessment-2023.pdf" TargetMode="External"/><Relationship Id="rId12" Type="http://schemas.openxmlformats.org/officeDocument/2006/relationships/hyperlink" Target="https://bocsar.nsw.gov.au/topic-areas/domestic-violence.html" TargetMode="External"/><Relationship Id="rId17" Type="http://schemas.openxmlformats.org/officeDocument/2006/relationships/hyperlink" Target="https://swsphn.com.au/wp-content/uploads/2024/04/Mental-Health-Findings-Report-Nov-2023.pdf" TargetMode="External"/><Relationship Id="rId25" Type="http://schemas.openxmlformats.org/officeDocument/2006/relationships/hyperlink" Target="https://www.nbmphn.com.au/Resources/About/NBMPHN-Needs-Assess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stats.nsw.gov.au/indicator?name=-men-sui-ed&amp;location=PHN&amp;view=Trend&amp;measure=Measure2&amp;groups=Age%20(years),Presentation%20type,Sex&amp;compare=Age%20(years),Presentation%20type,Sex&amp;filter=PHN,Murrumbidgee%20PHN&amp;filter=Age%20(years),All%20ages&amp;filter=Presentation%20type,Total%20mental%20health%20presentations&amp;filter=Sex,Persons" TargetMode="External"/><Relationship Id="rId20" Type="http://schemas.openxmlformats.org/officeDocument/2006/relationships/hyperlink" Target="https://profile.id.com.a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ealthstats.nsw.gov.au/indicator?name=-beh-bmi-paf-hos" TargetMode="External"/><Relationship Id="rId11" Type="http://schemas.openxmlformats.org/officeDocument/2006/relationships/hyperlink" Target="https://wshealthalliance.nsw.gov.au/uncovering-the-digital-divide/" TargetMode="External"/><Relationship Id="rId24" Type="http://schemas.openxmlformats.org/officeDocument/2006/relationships/hyperlink" Target="https://swsphn.com.au/wp-content/uploads/2023/11/SWSPHN-Needs-Assessment-2023.pdf" TargetMode="External"/><Relationship Id="rId5" Type="http://schemas.openxmlformats.org/officeDocument/2006/relationships/hyperlink" Target="https://www.nbmphn.com.au/Resources/About/NBMPHN-Needs-Assessment" TargetMode="External"/><Relationship Id="rId15" Type="http://schemas.openxmlformats.org/officeDocument/2006/relationships/hyperlink" Target="https://www.healthstats.nsw.gov.au/indicator?name=-men-hidistress-phs&amp;location=NSW&amp;view=Trend&amp;measure=prevalence&amp;groups=" TargetMode="External"/><Relationship Id="rId23" Type="http://schemas.openxmlformats.org/officeDocument/2006/relationships/hyperlink" Target="https://wshealthalliance.nsw.gov.au/health-workforce-statemen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bs.gov.au/articles/long-term-health-conditions" TargetMode="External"/><Relationship Id="rId19" Type="http://schemas.openxmlformats.org/officeDocument/2006/relationships/hyperlink" Target="https://swsphn.com.au/wp-content/uploads/2023/11/SWSPHN-Needs-Assessment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hw.gov.au/reports/cancer-screening/national-cancer-screening-programs-participation/contents/national-bowel-cancer-screening-program/participation" TargetMode="External"/><Relationship Id="rId14" Type="http://schemas.openxmlformats.org/officeDocument/2006/relationships/hyperlink" Target="https://communityresilienceinsights.org.au/" TargetMode="External"/><Relationship Id="rId22" Type="http://schemas.openxmlformats.org/officeDocument/2006/relationships/hyperlink" Target="https://www.nbmphn.com.au/Resources/About/NBMPHN-Needs-Assessmen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Gautami Motupally</dc:creator>
  <cp:keywords/>
  <dc:description/>
  <cp:lastModifiedBy>Gautami Motupally</cp:lastModifiedBy>
  <cp:revision>9</cp:revision>
  <dcterms:created xsi:type="dcterms:W3CDTF">2025-02-16T23:43:00Z</dcterms:created>
  <dcterms:modified xsi:type="dcterms:W3CDTF">2025-02-19T23:26:00Z</dcterms:modified>
</cp:coreProperties>
</file>